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5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200"/>
            <w:tcBorders>
              <w:top w:val="none"/>
              <w:left w:val="none"/>
              <w:bottom w:val="none"/>
              <w:right w:val="single" w:color="E2E8F0" w:sz="6"/>
            </w:tcBorders>
            <w:shd w:fill="F8FAFC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spacing w:after="120"/>
              <w:jc w:val="left"/>
            </w:pPr>
            <w:r>
              <w:rPr>
                <w:rFonts w:ascii="Arial" w:cs="Arial" w:eastAsia="Arial" w:hAnsi="Arial"/>
                <w:b/>
                <w:bCs/>
                <w:color w:val="0F172A"/>
                <w:sz w:val="36"/>
                <w:szCs w:val="36"/>
              </w:rPr>
              <w:t xml:space="preserve">ER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0F172A"/>
                <w:sz w:val="32"/>
                <w:szCs w:val="32"/>
              </w:rPr>
              <w:t xml:space="preserve">Emerson Reyes</w:t>
            </w:r>
          </w:p>
          <w:p>
            <w:pPr>
              <w:spacing w:after="180"/>
            </w:pPr>
            <w:r>
              <w:rPr>
                <w:rFonts w:ascii="Arial" w:cs="Arial" w:eastAsia="Arial" w:hAnsi="Arial"/>
                <w:b/>
                <w:bCs/>
                <w:color w:val="166534"/>
                <w:sz w:val="16"/>
                <w:szCs w:val="16"/>
              </w:rPr>
              <w:t xml:space="preserve">FULL STACK DEVELOPER</w:t>
            </w:r>
          </w:p>
          <w:p>
            <w:pPr>
              <w:pBdr>
                <w:bottom w:val="single" w:color="E2E8F0" w:sz="6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94A3B8"/>
                <w:sz w:val="16"/>
                <w:szCs w:val="16"/>
              </w:rPr>
              <w:t xml:space="preserve">CONTACTO</w:t>
            </w:r>
          </w:p>
          <w:p>
            <w:pPr>
              <w:spacing w:after="60"/>
            </w:pPr>
            <w:r>
              <w:rPr>
                <w:color w:val="64748B"/>
                <w:sz w:val="16"/>
                <w:szCs w:val="16"/>
              </w:rPr>
              <w:t xml:space="preserve">✉ </w:t>
            </w: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reyesemerson@gmail.com</w:t>
            </w:r>
          </w:p>
          <w:p>
            <w:pPr>
              <w:spacing w:after="60"/>
            </w:pPr>
            <w:r>
              <w:rPr>
                <w:color w:val="64748B"/>
                <w:sz w:val="16"/>
                <w:szCs w:val="16"/>
              </w:rPr>
              <w:t xml:space="preserve">☏ </w:t>
            </w: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+57 322 246 3385</w:t>
            </w:r>
          </w:p>
          <w:p>
            <w:pPr>
              <w:spacing w:after="120"/>
            </w:pPr>
            <w:r>
              <w:rPr>
                <w:color w:val="64748B"/>
                <w:sz w:val="16"/>
                <w:szCs w:val="16"/>
              </w:rPr>
              <w:t xml:space="preserve">📍 </w:t>
            </w: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Bogotá, Colombia</w:t>
            </w:r>
          </w:p>
          <w:p>
            <w:pPr>
              <w:pBdr>
                <w:bottom w:val="single" w:color="E2E8F0" w:sz="6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94A3B8"/>
                <w:sz w:val="16"/>
                <w:szCs w:val="16"/>
              </w:rPr>
              <w:t xml:space="preserve">IDIOMAS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F172A"/>
                <w:sz w:val="16"/>
                <w:szCs w:val="16"/>
              </w:rPr>
              <w:t xml:space="preserve">Español: </w:t>
            </w: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Nativo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F172A"/>
                <w:sz w:val="16"/>
                <w:szCs w:val="16"/>
              </w:rPr>
              <w:t xml:space="preserve">Inglés: </w:t>
            </w: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A2 Certificado</w:t>
            </w:r>
          </w:p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olor w:val="0F172A"/>
                <w:sz w:val="16"/>
                <w:szCs w:val="16"/>
              </w:rPr>
              <w:t xml:space="preserve">LSC: </w:t>
            </w: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Nivel 2 de 10</w:t>
            </w:r>
          </w:p>
          <w:p>
            <w:pPr>
              <w:pBdr>
                <w:bottom w:val="single" w:color="E2E8F0" w:sz="6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94A3B8"/>
                <w:sz w:val="16"/>
                <w:szCs w:val="16"/>
              </w:rPr>
              <w:t xml:space="preserve">FRONTEND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React, TypeScript, JavaScript, HTML5, CSS3, TailwindCSS, Bootstrap</w:t>
            </w:r>
          </w:p>
          <w:p>
            <w:pPr>
              <w:pBdr>
                <w:bottom w:val="single" w:color="E2E8F0" w:sz="6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94A3B8"/>
                <w:sz w:val="16"/>
                <w:szCs w:val="16"/>
              </w:rPr>
              <w:t xml:space="preserve">BACKEND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Java, Spring Boot, Node.js, PHP</w:t>
            </w:r>
          </w:p>
          <w:p>
            <w:pPr>
              <w:pBdr>
                <w:bottom w:val="single" w:color="E2E8F0" w:sz="6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94A3B8"/>
                <w:sz w:val="16"/>
                <w:szCs w:val="16"/>
              </w:rPr>
              <w:t xml:space="preserve">BASES DE DATOS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PostgreSQL, MySQL, SQL</w:t>
            </w:r>
          </w:p>
          <w:p>
            <w:pPr>
              <w:pBdr>
                <w:bottom w:val="single" w:color="E2E8F0" w:sz="6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94A3B8"/>
                <w:sz w:val="16"/>
                <w:szCs w:val="16"/>
              </w:rPr>
              <w:t xml:space="preserve">DEVOPS Y HERRAMIENTAS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Docker, Git/GitHub, Linux, Stitch, Google Apps Script, VS Code, IntelliJ IDEA</w:t>
            </w:r>
          </w:p>
          <w:p>
            <w:pPr>
              <w:pBdr>
                <w:bottom w:val="single" w:color="E2E8F0" w:sz="6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94A3B8"/>
                <w:sz w:val="16"/>
                <w:szCs w:val="16"/>
              </w:rPr>
              <w:t xml:space="preserve">APIS Y AUTOMATIZACIÓN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REST APIs, JWT Auth, Integración IA, Ollama, Claude Code, Power Automate</w:t>
            </w:r>
          </w:p>
          <w:p>
            <w:pPr>
              <w:pBdr>
                <w:bottom w:val="single" w:color="E2E8F0" w:sz="6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94A3B8"/>
                <w:sz w:val="16"/>
                <w:szCs w:val="16"/>
              </w:rPr>
              <w:t xml:space="preserve">HABILIDADES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• Aprendizaje continuo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• Resolución de problemas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• Trabajo en equipo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• Liderazgo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• Gestión del tiempo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• Adaptabilidad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• Pensamiento analítico</w:t>
            </w:r>
          </w:p>
          <w:p>
            <w:pPr>
              <w:pBdr>
                <w:bottom w:val="single" w:color="E2E8F0" w:sz="6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94A3B8"/>
                <w:sz w:val="16"/>
                <w:szCs w:val="16"/>
              </w:rPr>
              <w:t xml:space="preserve">REFERENCIAS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F172A"/>
                <w:sz w:val="16"/>
                <w:szCs w:val="16"/>
              </w:rPr>
              <w:t xml:space="preserve">Jesús Sánchez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4B5563"/>
                <w:sz w:val="15"/>
                <w:szCs w:val="15"/>
              </w:rPr>
              <w:t xml:space="preserve">310 341 8641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F172A"/>
                <w:sz w:val="16"/>
                <w:szCs w:val="16"/>
              </w:rPr>
              <w:t xml:space="preserve">Johan A. Leguizamo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4B5563"/>
                <w:sz w:val="15"/>
                <w:szCs w:val="15"/>
              </w:rPr>
              <w:t xml:space="preserve">320 452 4778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F172A"/>
                <w:sz w:val="16"/>
                <w:szCs w:val="16"/>
              </w:rPr>
              <w:t xml:space="preserve">Efrain Manotas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4B5563"/>
                <w:sz w:val="15"/>
                <w:szCs w:val="15"/>
              </w:rPr>
              <w:t xml:space="preserve">300 782 7571</w:t>
            </w:r>
          </w:p>
        </w:tc>
        <w:tc>
          <w:tcPr>
            <w:tcW w:type="dxa" w:w="6300"/>
            <w:tcBorders>
              <w:top w:val="none"/>
              <w:left w:val="none"/>
              <w:bottom w:val="none"/>
              <w:right w:val="none"/>
            </w:tcBorders>
            <w:tcMar>
              <w:top w:type="dxa" w:w="200"/>
              <w:left w:type="dxa" w:w="250"/>
              <w:bottom w:type="dxa" w:w="200"/>
              <w:right w:type="dxa" w:w="200"/>
            </w:tcMar>
          </w:tcPr>
          <w:p>
            <w:pPr>
              <w:pBdr>
                <w:bottom w:val="single" w:color="E2E8F0" w:sz="6" w:space="4"/>
              </w:pBdr>
              <w:spacing w:after="120" w:before="260"/>
            </w:pPr>
            <w:r>
              <w:rPr>
                <w:rFonts w:ascii="Arial" w:cs="Arial" w:eastAsia="Arial" w:hAnsi="Arial"/>
                <w:b/>
                <w:bCs/>
                <w:color w:val="64748B"/>
                <w:sz w:val="18"/>
                <w:szCs w:val="18"/>
              </w:rPr>
              <w:t xml:space="preserve">PERFIL PROFESIONAL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color w:val="4B5563"/>
                <w:sz w:val="18"/>
                <w:szCs w:val="18"/>
              </w:rPr>
              <w:t xml:space="preserve">Tecnólogo en Análisis y Desarrollo de Software del SENA (2023–2026), con 6 meses de práctica laboral profesional en la Fábrica de Software del SENA (Abril – Octubre 2026) y desarrollo continuo de proyectos full stack autónomos desde 2023. Inglés A2 certificado, con capacidad para leer y asimilar documentación técnica.</w:t>
            </w:r>
          </w:p>
          <w:p>
            <w:pPr>
              <w:spacing w:after="160"/>
            </w:pPr>
            <w:r>
              <w:rPr>
                <w:rFonts w:ascii="Arial" w:cs="Arial" w:eastAsia="Arial" w:hAnsi="Arial"/>
                <w:color w:val="4B5563"/>
                <w:sz w:val="18"/>
                <w:szCs w:val="18"/>
              </w:rPr>
              <w:t xml:space="preserve">Apasionado por el desarrollo Full Stack, interfaces modernas, sistemas escalables y automatización. Experiencia construyendo aplicaciones completas con React, React Native, NestJS, Spring Boot, PostgreSQL, Docker y APIs REST con JWT. Orientado al aprendizaje continuo, buenas prácticas de ingeniería y construcción de software de alto impacto.</w:t>
            </w:r>
          </w:p>
          <w:p>
            <w:pPr>
              <w:pBdr>
                <w:bottom w:val="single" w:color="E2E8F0" w:sz="6" w:space="4"/>
              </w:pBdr>
              <w:spacing w:after="120" w:before="260"/>
            </w:pPr>
            <w:r>
              <w:rPr>
                <w:rFonts w:ascii="Arial" w:cs="Arial" w:eastAsia="Arial" w:hAnsi="Arial"/>
                <w:b/>
                <w:bCs/>
                <w:color w:val="64748B"/>
                <w:sz w:val="18"/>
                <w:szCs w:val="18"/>
              </w:rPr>
              <w:t xml:space="preserve">EXPERIENCIA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0F172A"/>
                <w:sz w:val="19"/>
                <w:szCs w:val="19"/>
              </w:rPr>
              <w:t xml:space="preserve">Desarrollador Full Stack — Fábrica de Software SENA</w:t>
            </w:r>
            <w:r>
              <w:rPr>
                <w:rFonts w:ascii="Arial" w:cs="Arial" w:eastAsia="Arial" w:hAnsi="Arial"/>
                <w:b w:val="false"/>
                <w:bCs w:val="false"/>
                <w:color w:val="64748B"/>
                <w:sz w:val="16"/>
                <w:szCs w:val="16"/>
              </w:rPr>
              <w:t xml:space="preserve">   (Abril 2026 – Octubre 2026)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66534"/>
                <w:sz w:val="16"/>
                <w:szCs w:val="16"/>
              </w:rPr>
              <w:t xml:space="preserve">Servicio Nacional de Aprendizaje · Práctica laboral (6 meses)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Desarrollo de aplicaciones full stack con React, Spring Boot y PostgreSQL en proyectos reales del ecosistema SENA.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Implementación de APIs REST seguras con autenticación JWT y control de acceso por roles.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Trabajo colaborativo en equipo bajo metodología ágil Scrum y control de versiones con Git/GitHub.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Análisis de requerimientos y modelado de arquitecturas de software.</w:t>
            </w:r>
          </w:p>
          <w:p>
            <w:pPr>
              <w:spacing w:after="40" w:before="120"/>
            </w:pP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0F172A"/>
                <w:sz w:val="19"/>
                <w:szCs w:val="19"/>
              </w:rPr>
              <w:t xml:space="preserve">Desarrollador Independiente — Proyectos Autónomos &amp; Open Source</w:t>
            </w:r>
            <w:r>
              <w:rPr>
                <w:rFonts w:ascii="Arial" w:cs="Arial" w:eastAsia="Arial" w:hAnsi="Arial"/>
                <w:b w:val="false"/>
                <w:bCs w:val="false"/>
                <w:color w:val="64748B"/>
                <w:sz w:val="16"/>
                <w:szCs w:val="16"/>
              </w:rPr>
              <w:t xml:space="preserve">   (2023 – Actualidad)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66534"/>
                <w:sz w:val="16"/>
                <w:szCs w:val="16"/>
              </w:rPr>
              <w:t xml:space="preserve">Proyectos personales y de estudio autónomo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Desarrollo de aplicaciones completas con React, React Native, TypeScript y TailwindCSS en frontend.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Construcción de APIs REST y microservicios con NestJS, Spring Boot, Node.js y autenticación JWT.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Integración con bases de datos PostgreSQL y MySQL; diseño de esquemas con Prisma ORM.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Automatización de flujos y consumo de APIs externas e integración de modelos de IA.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Control de versiones con Git/GitHub y despliegue containerizado con Docker en Linux.</w:t>
            </w:r>
          </w:p>
          <w:p>
            <w:pPr>
              <w:pBdr>
                <w:bottom w:val="single" w:color="E2E8F0" w:sz="6" w:space="4"/>
              </w:pBdr>
              <w:spacing w:after="120" w:before="260"/>
            </w:pPr>
            <w:r>
              <w:rPr>
                <w:rFonts w:ascii="Arial" w:cs="Arial" w:eastAsia="Arial" w:hAnsi="Arial"/>
                <w:b/>
                <w:bCs/>
                <w:color w:val="64748B"/>
                <w:sz w:val="18"/>
                <w:szCs w:val="18"/>
              </w:rPr>
              <w:t xml:space="preserve">FORMACIÓN ACADÉMICA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0F172A"/>
                <w:sz w:val="19"/>
                <w:szCs w:val="19"/>
              </w:rPr>
              <w:t xml:space="preserve">Tecnólogo en Análisis y Desarrollo de Software</w:t>
            </w:r>
            <w:r>
              <w:rPr>
                <w:rFonts w:ascii="Arial" w:cs="Arial" w:eastAsia="Arial" w:hAnsi="Arial"/>
                <w:b w:val="false"/>
                <w:bCs w:val="false"/>
                <w:color w:val="64748B"/>
                <w:sz w:val="16"/>
                <w:szCs w:val="16"/>
              </w:rPr>
              <w:t xml:space="preserve">   (2023 – 2026)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66534"/>
                <w:sz w:val="16"/>
                <w:szCs w:val="16"/>
              </w:rPr>
              <w:t xml:space="preserve">Servicio Nacional de Aprendizaje — SENA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Desarrollo de aplicaciones web modernas y responsivas.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Programación orientada a objetos (Java) y arquitectura de software.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Diseño y administración de bases de datos relacionales.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Construcción e integración de APIs REST con seguridad JWT.</w:t>
            </w:r>
          </w:p>
          <w:p>
            <w:pPr>
              <w:spacing w:after="40"/>
              <w:ind w:left="240"/>
            </w:pPr>
            <w:r>
              <w:rPr>
                <w:rFonts w:ascii="Arial" w:cs="Arial" w:eastAsia="Arial" w:hAnsi="Arial"/>
                <w:color w:val="4B5563"/>
                <w:sz w:val="17"/>
                <w:szCs w:val="17"/>
              </w:rPr>
              <w:t xml:space="preserve">• Análisis de requerimientos y documentación técnica.</w:t>
            </w:r>
          </w:p>
          <w:p>
            <w:pPr>
              <w:pBdr>
                <w:bottom w:val="single" w:color="E2E8F0" w:sz="6" w:space="4"/>
              </w:pBdr>
              <w:spacing w:after="120" w:before="260"/>
            </w:pPr>
            <w:r>
              <w:rPr>
                <w:rFonts w:ascii="Arial" w:cs="Arial" w:eastAsia="Arial" w:hAnsi="Arial"/>
                <w:b/>
                <w:bCs/>
                <w:color w:val="64748B"/>
                <w:sz w:val="18"/>
                <w:szCs w:val="18"/>
              </w:rPr>
              <w:t xml:space="preserve">PROYECTOS DESTACADOS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F172A"/>
                <w:sz w:val="17"/>
                <w:szCs w:val="17"/>
              </w:rPr>
              <w:t xml:space="preserve">ROOM 911 Management System</w:t>
            </w:r>
            <w:r>
              <w:rPr>
                <w:color w:val="64748B"/>
                <w:sz w:val="16"/>
                <w:szCs w:val="16"/>
              </w:rPr>
              <w:t xml:space="preserve"> — </w:t>
            </w: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Sistema de control de acceso con autenticación biométrica y JWT. Stack: Spring Boot, React, PostgreSQL y Docker.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F172A"/>
                <w:sz w:val="17"/>
                <w:szCs w:val="17"/>
              </w:rPr>
              <w:t xml:space="preserve">DuoBalance</w:t>
            </w:r>
            <w:r>
              <w:rPr>
                <w:color w:val="64748B"/>
                <w:sz w:val="16"/>
                <w:szCs w:val="16"/>
              </w:rPr>
              <w:t xml:space="preserve"> — </w:t>
            </w: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Plataforma móvil y web de división inteligente de gastos con algoritmos de saldo. Stack: NestJS, React Native y Prisma.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F172A"/>
                <w:sz w:val="17"/>
                <w:szCs w:val="17"/>
              </w:rPr>
              <w:t xml:space="preserve">HuertaDirecta</w:t>
            </w:r>
            <w:r>
              <w:rPr>
                <w:color w:val="64748B"/>
                <w:sz w:val="16"/>
                <w:szCs w:val="16"/>
              </w:rPr>
              <w:t xml:space="preserve"> — </w:t>
            </w: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Plataforma agrotech para venta directa sin intermediarios con inventario en tiempo real. Stack: React, Node.js y PostgreSQL.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F172A"/>
                <w:sz w:val="17"/>
                <w:szCs w:val="17"/>
              </w:rPr>
              <w:t xml:space="preserve">AlgoTrainer</w:t>
            </w:r>
            <w:r>
              <w:rPr>
                <w:color w:val="64748B"/>
                <w:sz w:val="16"/>
                <w:szCs w:val="16"/>
              </w:rPr>
              <w:t xml:space="preserve"> — </w:t>
            </w: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Entrenamiento interactivo para speedcubers con reconocimiento de algoritmos 3D. Stack: React, TypeScript y TailwindCSS.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F172A"/>
                <w:sz w:val="17"/>
                <w:szCs w:val="17"/>
              </w:rPr>
              <w:t xml:space="preserve">Ainglo</w:t>
            </w:r>
            <w:r>
              <w:rPr>
                <w:color w:val="64748B"/>
                <w:sz w:val="16"/>
                <w:szCs w:val="16"/>
              </w:rPr>
              <w:t xml:space="preserve"> — </w:t>
            </w: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Asistente de IA para aprendizaje de inglés por Telegram con TTS y análisis de voz. Stack: Python, Gemini API y SQLite.</w:t>
            </w:r>
          </w:p>
        </w:tc>
      </w:tr>
    </w:tbl>
    <w:sectPr>
      <w:pgSz w:w="11906" w:h="16838" w:orient="portrait"/>
      <w:pgMar w:top="360" w:right="360" w:bottom="360" w:left="3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2026-09-04T14:47:56.646Z</dcterms:created>
  <dcterms:modified xsi:type="dcterms:W3CDTF">2026-09-04T14:47:56.646Z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